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978" w:rsidRDefault="00A81978" w:rsidP="00A81978">
      <w:pPr>
        <w:pStyle w:val="1"/>
        <w:jc w:val="center"/>
      </w:pPr>
      <w:r>
        <w:t>Обучение татарскому языку русскоязычных детей</w:t>
      </w:r>
    </w:p>
    <w:p w:rsidR="00A81978" w:rsidRDefault="00A81978" w:rsidP="00A81978">
      <w:pPr>
        <w:pStyle w:val="a3"/>
      </w:pPr>
      <w:r>
        <w:t> </w:t>
      </w:r>
    </w:p>
    <w:p w:rsidR="00A81978" w:rsidRDefault="00A81978" w:rsidP="00A81978">
      <w:pPr>
        <w:spacing w:before="100" w:beforeAutospacing="1" w:after="100" w:afterAutospacing="1"/>
        <w:jc w:val="center"/>
      </w:pPr>
      <w:r>
        <w:rPr>
          <w:b/>
          <w:bCs/>
          <w:i/>
          <w:iCs/>
          <w:lang w:val="tt-RU"/>
        </w:rPr>
        <w:t xml:space="preserve">Обучение </w:t>
      </w:r>
      <w:r>
        <w:rPr>
          <w:b/>
          <w:bCs/>
          <w:i/>
          <w:iCs/>
        </w:rPr>
        <w:t>татарскому языку  русскоязычных детей</w:t>
      </w:r>
    </w:p>
    <w:p w:rsidR="00A81978" w:rsidRDefault="00A81978" w:rsidP="00A81978">
      <w:pPr>
        <w:spacing w:before="100" w:beforeAutospacing="1" w:after="100" w:afterAutospacing="1"/>
        <w:jc w:val="center"/>
      </w:pPr>
      <w:r>
        <w:rPr>
          <w:b/>
          <w:bCs/>
          <w:i/>
          <w:iCs/>
        </w:rPr>
        <w:t> в дошкольном образовательном учреждении.</w:t>
      </w:r>
    </w:p>
    <w:p w:rsidR="00A81978" w:rsidRDefault="00A81978" w:rsidP="00A81978">
      <w:pPr>
        <w:pStyle w:val="a3"/>
        <w:jc w:val="right"/>
      </w:pPr>
      <w:r>
        <w:t> Воспитатель по обучению детей татарскому языку</w:t>
      </w:r>
    </w:p>
    <w:p w:rsidR="00A81978" w:rsidRDefault="00A81978" w:rsidP="00A81978">
      <w:pPr>
        <w:pStyle w:val="a3"/>
        <w:jc w:val="right"/>
      </w:pPr>
      <w:r>
        <w:t>  </w:t>
      </w:r>
      <w:proofErr w:type="spellStart"/>
      <w:r>
        <w:t>Ахметгараева</w:t>
      </w:r>
      <w:proofErr w:type="spellEnd"/>
      <w:r>
        <w:t xml:space="preserve"> </w:t>
      </w:r>
      <w:proofErr w:type="spellStart"/>
      <w:r>
        <w:t>Рузиля</w:t>
      </w:r>
      <w:proofErr w:type="spellEnd"/>
      <w:r>
        <w:t xml:space="preserve"> </w:t>
      </w:r>
      <w:proofErr w:type="spellStart"/>
      <w:r>
        <w:t>Финдусовна</w:t>
      </w:r>
      <w:proofErr w:type="spellEnd"/>
      <w:r>
        <w:t>.</w:t>
      </w:r>
    </w:p>
    <w:p w:rsidR="00A81978" w:rsidRDefault="00A81978" w:rsidP="00A81978">
      <w:pPr>
        <w:spacing w:before="100" w:beforeAutospacing="1" w:after="100" w:afterAutospacing="1"/>
      </w:pPr>
      <w:r>
        <w:t>  Бесспорным является положительное влияние двуязычия на развитие памяти, умение понимать, анализировать и обсуждать явления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языки. Чем младше ребёнок, тем больше у него шансов овладеть вторым языком в максимально возможном объёме и с естественным произношением.</w:t>
      </w:r>
    </w:p>
    <w:p w:rsidR="00A81978" w:rsidRDefault="00A81978" w:rsidP="00A81978">
      <w:pPr>
        <w:pStyle w:val="a3"/>
      </w:pPr>
      <w:r>
        <w:t>В условиях новой языковой ситуации в республике формирование человека происходит под влиянием двух национальных культур, традиций, двух систем этических норм речевого и неречевого поведения. Учитывая  возрастные особенности детей, и руководствуясь Госстандартом по образованию и воспитанию, в саду проводятся занятия по изучению татарского языка с русскоязычными детьми. В конспектах занятий ставятся такие задачи:</w:t>
      </w:r>
    </w:p>
    <w:p w:rsidR="00A81978" w:rsidRDefault="00A81978" w:rsidP="00A81978">
      <w:pPr>
        <w:pStyle w:val="a3"/>
      </w:pPr>
      <w:r>
        <w:t>*повышение у детей словарного запаса;</w:t>
      </w:r>
    </w:p>
    <w:p w:rsidR="00A81978" w:rsidRDefault="00A81978" w:rsidP="00A81978">
      <w:pPr>
        <w:pStyle w:val="a3"/>
      </w:pPr>
      <w:r>
        <w:t>*участие детей в диалогах, развитие у детей памяти, воображения;</w:t>
      </w:r>
    </w:p>
    <w:p w:rsidR="00A81978" w:rsidRDefault="00A81978" w:rsidP="00A81978">
      <w:pPr>
        <w:pStyle w:val="a3"/>
      </w:pPr>
      <w:r>
        <w:t>*вызвать у детей интерес к татарскому языку;</w:t>
      </w:r>
    </w:p>
    <w:p w:rsidR="00A81978" w:rsidRDefault="00A81978" w:rsidP="00A81978">
      <w:pPr>
        <w:pStyle w:val="a3"/>
      </w:pPr>
      <w:r>
        <w:t>*воспитывать у детей любовь к родному краю, к её природе и бережное отношение к ней;</w:t>
      </w:r>
    </w:p>
    <w:p w:rsidR="00A81978" w:rsidRDefault="00A81978" w:rsidP="00A81978">
      <w:pPr>
        <w:pStyle w:val="a3"/>
      </w:pPr>
      <w:r>
        <w:t>*познакомить с историческими памятниками и достопримечательностями Набережные Челны и т. д.</w:t>
      </w:r>
    </w:p>
    <w:p w:rsidR="00A81978" w:rsidRDefault="00A81978" w:rsidP="00A81978">
      <w:pPr>
        <w:pStyle w:val="a3"/>
      </w:pPr>
      <w:r>
        <w:t>  Данная методика была разработана специально для детей – облегчённый вариант, в игровой форме. Они будут учить разговорный язык. Есть норма – к первому классу ребёнок должен знать 167 татарских слов. По мнению разработчиков программы, этого будет достаточно для погружения ребёнка в языковую среду и начала изучения татарского языка по-взрослому – в школе.</w:t>
      </w:r>
    </w:p>
    <w:p w:rsidR="00A81978" w:rsidRDefault="00A81978" w:rsidP="00A81978">
      <w:pPr>
        <w:pStyle w:val="a3"/>
      </w:pPr>
      <w:r>
        <w:t>         </w:t>
      </w:r>
      <w:r>
        <w:rPr>
          <w:b/>
          <w:bCs/>
        </w:rPr>
        <w:t>В средней группе</w:t>
      </w:r>
      <w:r>
        <w:t xml:space="preserve"> работаем по проекту «Минем </w:t>
      </w:r>
      <w:proofErr w:type="spellStart"/>
      <w:r>
        <w:t>өем</w:t>
      </w:r>
      <w:proofErr w:type="spellEnd"/>
      <w:r>
        <w:t>» («Мой дом»), который включает в себя следующие темы: «</w:t>
      </w:r>
      <w:proofErr w:type="spellStart"/>
      <w:r>
        <w:t>Гаилә</w:t>
      </w:r>
      <w:proofErr w:type="spellEnd"/>
      <w:r>
        <w:t>», «</w:t>
      </w:r>
      <w:r>
        <w:rPr>
          <w:lang w:val="tt-RU"/>
        </w:rPr>
        <w:t>Ашамлыклар</w:t>
      </w:r>
      <w:r>
        <w:t>», «</w:t>
      </w:r>
      <w:r>
        <w:rPr>
          <w:lang w:val="tt-RU"/>
        </w:rPr>
        <w:t>Уенчыклар</w:t>
      </w:r>
      <w:r>
        <w:t>», «</w:t>
      </w:r>
      <w:r>
        <w:rPr>
          <w:lang w:val="tt-RU"/>
        </w:rPr>
        <w:t>Саннар</w:t>
      </w:r>
      <w:r>
        <w:t>», «</w:t>
      </w:r>
      <w:proofErr w:type="spellStart"/>
      <w:r>
        <w:t>Кабатлау</w:t>
      </w:r>
      <w:proofErr w:type="spellEnd"/>
      <w:r>
        <w:t>». На занятиях используется информационно- коммуникативные технологии, игры- ситуации, наглядные материалы,  аудиозаписи, мультфильмы по сказкам татарских писателей. Так же дети выполняют задания на рабочих тетрадях.</w:t>
      </w:r>
    </w:p>
    <w:p w:rsidR="00A81978" w:rsidRDefault="00A81978" w:rsidP="00A81978">
      <w:pPr>
        <w:pStyle w:val="a3"/>
      </w:pPr>
      <w:r>
        <w:t>         Игра является эффективной и доступной формой деятельности при обучении русских детей татарской устной речи. Дети даже не задумываются, что они учатся, сами того не замечая, намного лучше усваивают татарские слова, фразы, предложения и на этой основе у них отрабатывается правильное произношение специфических татарских звуков.</w:t>
      </w:r>
    </w:p>
    <w:p w:rsidR="00A81978" w:rsidRDefault="00A81978" w:rsidP="00A81978">
      <w:pPr>
        <w:pStyle w:val="a3"/>
      </w:pPr>
      <w:r>
        <w:t>         </w:t>
      </w:r>
      <w:r>
        <w:rPr>
          <w:b/>
          <w:bCs/>
        </w:rPr>
        <w:t>В старшей и подготовительной группе</w:t>
      </w:r>
      <w:r>
        <w:t xml:space="preserve"> расширяются и углубляются знания по темам. Проекты называются в старших группах «</w:t>
      </w:r>
      <w:r>
        <w:rPr>
          <w:lang w:val="tt-RU"/>
        </w:rPr>
        <w:t>Уйный-уйный үсәбез</w:t>
      </w:r>
      <w:r>
        <w:t>» («Растём, играя»), в подготовительных - «</w:t>
      </w:r>
      <w:r>
        <w:rPr>
          <w:lang w:val="tt-RU"/>
        </w:rPr>
        <w:t>Без инде хәзер зурлар-мәктәпкә илтә юллар</w:t>
      </w:r>
      <w:r>
        <w:t>» («Скоро в школу»). У детей формируются умения:</w:t>
      </w:r>
    </w:p>
    <w:p w:rsidR="00A81978" w:rsidRDefault="00A81978" w:rsidP="00A81978">
      <w:pPr>
        <w:pStyle w:val="a3"/>
      </w:pPr>
      <w:r>
        <w:lastRenderedPageBreak/>
        <w:t>* различать речь на татарском и родном языках;</w:t>
      </w:r>
    </w:p>
    <w:p w:rsidR="00A81978" w:rsidRDefault="00A81978" w:rsidP="00A81978">
      <w:pPr>
        <w:pStyle w:val="a3"/>
      </w:pPr>
      <w:r>
        <w:t>* понимать речь на татарском языке в пределах изученных тем;</w:t>
      </w:r>
    </w:p>
    <w:p w:rsidR="00A81978" w:rsidRDefault="00A81978" w:rsidP="00A81978">
      <w:pPr>
        <w:pStyle w:val="a3"/>
      </w:pPr>
      <w:r>
        <w:t>* задавать вопросы;</w:t>
      </w:r>
    </w:p>
    <w:p w:rsidR="00A81978" w:rsidRDefault="00A81978" w:rsidP="00A81978">
      <w:pPr>
        <w:pStyle w:val="a3"/>
      </w:pPr>
      <w:r>
        <w:t>* выражать просьбу, желание, потребности, необходимость чего-либо;</w:t>
      </w:r>
    </w:p>
    <w:p w:rsidR="00A81978" w:rsidRDefault="00A81978" w:rsidP="00A81978">
      <w:pPr>
        <w:pStyle w:val="a3"/>
      </w:pPr>
      <w:r>
        <w:t>* пересказывать небольшие по объёму тексты;</w:t>
      </w:r>
    </w:p>
    <w:p w:rsidR="00A81978" w:rsidRDefault="00A81978" w:rsidP="00A81978">
      <w:pPr>
        <w:pStyle w:val="a3"/>
      </w:pPr>
      <w:r>
        <w:t>* составлять рассказ по картине и наблюдениям;</w:t>
      </w:r>
    </w:p>
    <w:p w:rsidR="00A81978" w:rsidRDefault="00A81978" w:rsidP="00A81978">
      <w:pPr>
        <w:pStyle w:val="a3"/>
      </w:pPr>
      <w:r>
        <w:t>* рассказывать стихотворение, считалки, петь песенки, сказки.</w:t>
      </w:r>
    </w:p>
    <w:p w:rsidR="00A81978" w:rsidRDefault="00A81978" w:rsidP="00A81978">
      <w:pPr>
        <w:pStyle w:val="a3"/>
      </w:pPr>
      <w:r>
        <w:t>        Чем младше ребёнок, тем больше у него шансов овладеть вторым языком в максимально возможном объёме и с естественным произношением.</w:t>
      </w:r>
    </w:p>
    <w:p w:rsidR="00A81978" w:rsidRDefault="00A81978" w:rsidP="00A81978">
      <w:pPr>
        <w:pStyle w:val="a3"/>
      </w:pPr>
      <w:r>
        <w:t>         Хорошие результаты обучения появляются лишь тогда, когда согласуются усилия педагогов и родителей. Родители нашего ДОУ положительно влияют на желание детей к изучению второго языка. После проведённого анкетирования выяснилось:</w:t>
      </w:r>
    </w:p>
    <w:p w:rsidR="00A81978" w:rsidRDefault="00A81978" w:rsidP="00A81978">
      <w:pPr>
        <w:pStyle w:val="a3"/>
      </w:pPr>
      <w:r>
        <w:t xml:space="preserve">         В средней группе все родители знают, что в РТ два государственных языка, но только одна семья владеет двумя </w:t>
      </w:r>
      <w:proofErr w:type="spellStart"/>
      <w:r>
        <w:t>гос</w:t>
      </w:r>
      <w:proofErr w:type="spellEnd"/>
      <w:r>
        <w:t>. языками. Проведена консультация: «Создание благоприятных условий к изучению второго государственного языка».</w:t>
      </w:r>
    </w:p>
    <w:p w:rsidR="00A81978" w:rsidRDefault="00A81978" w:rsidP="00A81978">
      <w:pPr>
        <w:pStyle w:val="a3"/>
      </w:pPr>
      <w:r>
        <w:t>         В старшей группе родители хотят, чтобы их дети общались с людьми других национальностей  как с равными. Проведена консультация: «Воспитание любви и уважения к людям другой национальности».</w:t>
      </w:r>
    </w:p>
    <w:p w:rsidR="00A81978" w:rsidRDefault="00A81978" w:rsidP="00A81978">
      <w:pPr>
        <w:pStyle w:val="a3"/>
      </w:pPr>
      <w:r>
        <w:t>         В подготовительной группе родители сообщили о своём уважении к родному краю, г. Набережные Челны. Проведена консультация: «Ознакомление детей с Родным краем».</w:t>
      </w:r>
    </w:p>
    <w:p w:rsidR="007C07CC" w:rsidRDefault="007C07CC"/>
    <w:sectPr w:rsidR="007C07CC" w:rsidSect="00A81978">
      <w:pgSz w:w="11906" w:h="16838"/>
      <w:pgMar w:top="539" w:right="566" w:bottom="54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A81978"/>
    <w:rsid w:val="004B297C"/>
    <w:rsid w:val="007C07CC"/>
    <w:rsid w:val="008C73FA"/>
    <w:rsid w:val="00A81978"/>
    <w:rsid w:val="00AD37B9"/>
    <w:rsid w:val="00E47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A8197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A8197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01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4057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Sasha</dc:creator>
  <cp:lastModifiedBy>User</cp:lastModifiedBy>
  <cp:revision>2</cp:revision>
  <dcterms:created xsi:type="dcterms:W3CDTF">2015-10-31T12:12:00Z</dcterms:created>
  <dcterms:modified xsi:type="dcterms:W3CDTF">2015-10-31T12:12:00Z</dcterms:modified>
</cp:coreProperties>
</file>